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60" w:type="dxa"/>
        <w:tblCellMar>
          <w:top w:w="15" w:type="dxa"/>
          <w:left w:w="15" w:type="dxa"/>
          <w:bottom w:w="15" w:type="dxa"/>
          <w:right w:w="15" w:type="dxa"/>
        </w:tblCellMar>
        <w:tblLook w:val="04A0" w:firstRow="1" w:lastRow="0" w:firstColumn="1" w:lastColumn="0" w:noHBand="0" w:noVBand="1"/>
      </w:tblPr>
      <w:tblGrid>
        <w:gridCol w:w="12960"/>
      </w:tblGrid>
      <w:tr w:rsidR="00934A9C" w:rsidRPr="00934A9C" w14:paraId="1D9656B2" w14:textId="77777777" w:rsidTr="00934A9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6712559"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3C4043"/>
                <w:sz w:val="20"/>
                <w:szCs w:val="20"/>
              </w:rPr>
              <w:t xml:space="preserve">What is a PBIS team? </w:t>
            </w:r>
            <w:r w:rsidRPr="00934A9C">
              <w:rPr>
                <w:rFonts w:ascii="Proxima Nova" w:eastAsia="Times New Roman" w:hAnsi="Proxima Nova" w:cs="Times New Roman"/>
                <w:b/>
                <w:bCs/>
                <w:color w:val="3C4043"/>
                <w:sz w:val="20"/>
                <w:szCs w:val="20"/>
              </w:rPr>
              <w:br/>
            </w:r>
            <w:r w:rsidRPr="00934A9C">
              <w:rPr>
                <w:rFonts w:ascii="Proxima Nova" w:eastAsia="Times New Roman" w:hAnsi="Proxima Nova" w:cs="Times New Roman"/>
                <w:color w:val="3C4043"/>
                <w:sz w:val="20"/>
                <w:szCs w:val="20"/>
              </w:rPr>
              <w:t>A PBIS team is a group of caring adults committed to establishing positive behavioral supports and improving school climate and culture. The team should be representative of different roles across the school, with a mixture of administrators, classroom educators, counselors, and other staff members who interact with students. You may want to consider inviting family representatives, or student representatives (particularly at the high school level). </w:t>
            </w:r>
          </w:p>
          <w:p w14:paraId="1DB2B16F" w14:textId="77777777" w:rsidR="00934A9C" w:rsidRPr="00934A9C" w:rsidRDefault="00934A9C" w:rsidP="00934A9C">
            <w:pPr>
              <w:rPr>
                <w:rFonts w:ascii="Times New Roman" w:eastAsia="Times New Roman" w:hAnsi="Times New Roman" w:cs="Times New Roman"/>
              </w:rPr>
            </w:pPr>
          </w:p>
          <w:p w14:paraId="6B4DAA97"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3C4043"/>
                <w:sz w:val="20"/>
                <w:szCs w:val="20"/>
              </w:rPr>
              <w:t xml:space="preserve">What Are PBIS Teams Responsible for? </w:t>
            </w:r>
            <w:r w:rsidRPr="00934A9C">
              <w:rPr>
                <w:rFonts w:ascii="Proxima Nova" w:eastAsia="Times New Roman" w:hAnsi="Proxima Nova" w:cs="Times New Roman"/>
                <w:b/>
                <w:bCs/>
                <w:color w:val="3C4043"/>
                <w:sz w:val="20"/>
                <w:szCs w:val="20"/>
              </w:rPr>
              <w:br/>
            </w:r>
            <w:r w:rsidRPr="00934A9C">
              <w:rPr>
                <w:rFonts w:ascii="Proxima Nova" w:eastAsia="Times New Roman" w:hAnsi="Proxima Nova" w:cs="Times New Roman"/>
                <w:color w:val="3C4043"/>
                <w:sz w:val="20"/>
                <w:szCs w:val="20"/>
              </w:rPr>
              <w:t xml:space="preserve">PBIS teams drive the implementation of behavior supports throughout your school. They meet regularly, usually on either a biweekly or monthly cadence, to review and investigate behavior data, and develop action plans around that data. PBIS teams are especially critical in developing Tier 1 supports for school-wide initiatives and ensuring that classroom teachers, counselors, and other caring adults at the school have the resources they need to support students. </w:t>
            </w:r>
            <w:r w:rsidRPr="00934A9C">
              <w:rPr>
                <w:rFonts w:ascii="Proxima Nova" w:eastAsia="Times New Roman" w:hAnsi="Proxima Nova" w:cs="Times New Roman"/>
                <w:color w:val="3C4043"/>
                <w:sz w:val="20"/>
                <w:szCs w:val="20"/>
              </w:rPr>
              <w:br/>
            </w:r>
            <w:r w:rsidRPr="00934A9C">
              <w:rPr>
                <w:rFonts w:ascii="Proxima Nova" w:eastAsia="Times New Roman" w:hAnsi="Proxima Nova" w:cs="Times New Roman"/>
                <w:color w:val="3C4043"/>
                <w:sz w:val="20"/>
                <w:szCs w:val="20"/>
              </w:rPr>
              <w:br/>
              <w:t>To make the most of your PBIS team meeting time and drive effective change, it is a best practice to use a clear meeting agenda. Here is an editable template you can use to organize your next PBIS team meeting. </w:t>
            </w:r>
          </w:p>
        </w:tc>
      </w:tr>
    </w:tbl>
    <w:p w14:paraId="2B88BD9C" w14:textId="77777777" w:rsidR="00934A9C" w:rsidRPr="00934A9C" w:rsidRDefault="00934A9C" w:rsidP="00934A9C">
      <w:pPr>
        <w:spacing w:after="240"/>
        <w:rPr>
          <w:rFonts w:ascii="Times New Roman" w:eastAsia="Times New Roman" w:hAnsi="Times New Roman" w:cs="Times New Roman"/>
        </w:rPr>
      </w:pPr>
    </w:p>
    <w:p w14:paraId="37DEE66F"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sz w:val="28"/>
          <w:szCs w:val="28"/>
        </w:rPr>
        <w:t>PBIS Team Meeting Agenda</w:t>
      </w:r>
    </w:p>
    <w:p w14:paraId="7D3B0537"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i/>
          <w:iCs/>
          <w:color w:val="000000"/>
          <w:sz w:val="28"/>
          <w:szCs w:val="28"/>
        </w:rPr>
        <w:t>Your School Name Here </w:t>
      </w:r>
    </w:p>
    <w:p w14:paraId="5C440777" w14:textId="77777777" w:rsidR="00934A9C" w:rsidRPr="00934A9C" w:rsidRDefault="00934A9C" w:rsidP="00934A9C">
      <w:pPr>
        <w:rPr>
          <w:rFonts w:ascii="Times New Roman" w:eastAsia="Times New Roman" w:hAnsi="Times New Roman" w:cs="Times New Roman"/>
        </w:rPr>
      </w:pPr>
    </w:p>
    <w:p w14:paraId="38DF3D11"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sz w:val="28"/>
          <w:szCs w:val="28"/>
        </w:rPr>
        <w:t>Team Members Present: ______________________________________________________________</w:t>
      </w:r>
      <w:r w:rsidRPr="00934A9C">
        <w:rPr>
          <w:rFonts w:ascii="Proxima Nova" w:eastAsia="Times New Roman" w:hAnsi="Proxima Nova" w:cs="Times New Roman"/>
          <w:color w:val="000000"/>
          <w:sz w:val="28"/>
          <w:szCs w:val="28"/>
        </w:rPr>
        <w:br/>
      </w:r>
      <w:r w:rsidRPr="00934A9C">
        <w:rPr>
          <w:rFonts w:ascii="Proxima Nova" w:eastAsia="Times New Roman" w:hAnsi="Proxima Nova" w:cs="Times New Roman"/>
          <w:color w:val="000000"/>
          <w:sz w:val="28"/>
          <w:szCs w:val="28"/>
        </w:rPr>
        <w:br/>
      </w:r>
      <w:r w:rsidRPr="00934A9C">
        <w:rPr>
          <w:rFonts w:ascii="Proxima Nova" w:eastAsia="Times New Roman" w:hAnsi="Proxima Nova" w:cs="Times New Roman"/>
          <w:color w:val="00000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2326"/>
        <w:gridCol w:w="10614"/>
      </w:tblGrid>
      <w:tr w:rsidR="00934A9C" w:rsidRPr="00934A9C" w14:paraId="63519C27" w14:textId="77777777" w:rsidTr="00934A9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69109"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sz w:val="28"/>
                <w:szCs w:val="28"/>
              </w:rPr>
              <w:t>Pre-Meeting Prep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6FAA2" w14:textId="77777777" w:rsidR="00934A9C" w:rsidRPr="00934A9C" w:rsidRDefault="00934A9C" w:rsidP="00934A9C">
            <w:pPr>
              <w:numPr>
                <w:ilvl w:val="0"/>
                <w:numId w:val="1"/>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Define meeting objective: </w:t>
            </w:r>
          </w:p>
          <w:p w14:paraId="10A9F611" w14:textId="77777777" w:rsidR="00934A9C" w:rsidRPr="00934A9C" w:rsidRDefault="00934A9C" w:rsidP="00934A9C">
            <w:pPr>
              <w:spacing w:after="240"/>
              <w:rPr>
                <w:rFonts w:ascii="Times New Roman" w:eastAsia="Times New Roman" w:hAnsi="Times New Roman" w:cs="Times New Roman"/>
              </w:rPr>
            </w:pPr>
          </w:p>
        </w:tc>
      </w:tr>
      <w:tr w:rsidR="00934A9C" w:rsidRPr="00934A9C" w14:paraId="0C9E83CF" w14:textId="77777777" w:rsidTr="00934A9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CE063ED"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sz w:val="28"/>
                <w:szCs w:val="28"/>
              </w:rPr>
              <w:t>Time</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7665A2E"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sz w:val="28"/>
                <w:szCs w:val="28"/>
              </w:rPr>
              <w:t>Objective</w:t>
            </w:r>
          </w:p>
        </w:tc>
      </w:tr>
      <w:tr w:rsidR="00934A9C" w:rsidRPr="00934A9C" w14:paraId="07D47DB7" w14:textId="77777777" w:rsidTr="00934A9C">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361A9"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6527C"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rPr>
              <w:t>Check-In</w:t>
            </w:r>
          </w:p>
          <w:p w14:paraId="0D071A78" w14:textId="2BADBD69" w:rsidR="00934A9C" w:rsidRPr="00934A9C" w:rsidRDefault="00934A9C" w:rsidP="00934A9C">
            <w:pPr>
              <w:numPr>
                <w:ilvl w:val="0"/>
                <w:numId w:val="2"/>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Warm-Up (</w:t>
            </w:r>
            <w:hyperlink r:id="rId5" w:history="1">
              <w:r w:rsidRPr="00934A9C">
                <w:rPr>
                  <w:rFonts w:ascii="Proxima Nova" w:eastAsia="Times New Roman" w:hAnsi="Proxima Nova" w:cs="Times New Roman"/>
                  <w:color w:val="0070C0"/>
                  <w:u w:val="single"/>
                </w:rPr>
                <w:t>Get-To-Know-You Question</w:t>
              </w:r>
            </w:hyperlink>
            <w:r w:rsidRPr="00934A9C">
              <w:rPr>
                <w:rFonts w:ascii="Proxima Nova" w:eastAsia="Times New Roman" w:hAnsi="Proxima Nova" w:cs="Times New Roman"/>
                <w:color w:val="000000"/>
              </w:rPr>
              <w:t xml:space="preserve">, </w:t>
            </w:r>
            <w:hyperlink r:id="rId6" w:history="1">
              <w:r w:rsidRPr="00934A9C">
                <w:rPr>
                  <w:rFonts w:ascii="Proxima Nova" w:eastAsia="Times New Roman" w:hAnsi="Proxima Nova" w:cs="Times New Roman"/>
                  <w:color w:val="0070C0"/>
                  <w:u w:val="single"/>
                </w:rPr>
                <w:t>Two-Word Check-In</w:t>
              </w:r>
            </w:hyperlink>
            <w:r w:rsidRPr="00934A9C">
              <w:rPr>
                <w:rFonts w:ascii="Proxima Nova" w:eastAsia="Times New Roman" w:hAnsi="Proxima Nova" w:cs="Times New Roman"/>
                <w:color w:val="000000"/>
              </w:rPr>
              <w:t>) </w:t>
            </w:r>
          </w:p>
          <w:p w14:paraId="648F22A4" w14:textId="77777777" w:rsidR="00934A9C" w:rsidRPr="00934A9C" w:rsidRDefault="00934A9C" w:rsidP="00934A9C">
            <w:pPr>
              <w:numPr>
                <w:ilvl w:val="0"/>
                <w:numId w:val="2"/>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Review meeting objective</w:t>
            </w:r>
          </w:p>
          <w:p w14:paraId="36F629BD" w14:textId="77777777" w:rsidR="00934A9C" w:rsidRDefault="00934A9C" w:rsidP="00934A9C">
            <w:pPr>
              <w:spacing w:after="240"/>
              <w:rPr>
                <w:rFonts w:ascii="Times New Roman" w:eastAsia="Times New Roman" w:hAnsi="Times New Roman" w:cs="Times New Roman"/>
              </w:rPr>
            </w:pPr>
          </w:p>
          <w:p w14:paraId="6230DE7E" w14:textId="0A6A9C2D" w:rsidR="00934A9C" w:rsidRP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p>
        </w:tc>
      </w:tr>
      <w:tr w:rsidR="00934A9C" w:rsidRPr="00934A9C" w14:paraId="709877F2" w14:textId="77777777" w:rsidTr="00934A9C">
        <w:trPr>
          <w:trHeight w:val="7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78535"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lastRenderedPageBreak/>
              <w:t>15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E3725"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rPr>
              <w:t>Tier 1</w:t>
            </w:r>
          </w:p>
          <w:p w14:paraId="0EC647B5" w14:textId="0AED58CC"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 xml:space="preserve">Look at behavior data and review </w:t>
            </w:r>
            <w:hyperlink r:id="rId7" w:history="1">
              <w:r w:rsidRPr="00927E2B">
                <w:rPr>
                  <w:rStyle w:val="Hyperlink"/>
                  <w:rFonts w:ascii="Proxima Nova" w:eastAsia="Times New Roman" w:hAnsi="Proxima Nova" w:cs="Times New Roman"/>
                  <w:color w:val="4472C4" w:themeColor="accent1"/>
                </w:rPr>
                <w:t>Big 5</w:t>
              </w:r>
            </w:hyperlink>
            <w:r w:rsidRPr="00934A9C">
              <w:rPr>
                <w:rFonts w:ascii="Proxima Nova" w:eastAsia="Times New Roman" w:hAnsi="Proxima Nova" w:cs="Times New Roman"/>
                <w:color w:val="000000"/>
              </w:rPr>
              <w:t>: </w:t>
            </w:r>
          </w:p>
          <w:p w14:paraId="67B9A63F" w14:textId="77777777" w:rsidR="00934A9C" w:rsidRPr="00934A9C" w:rsidRDefault="00934A9C" w:rsidP="00934A9C">
            <w:pPr>
              <w:numPr>
                <w:ilvl w:val="0"/>
                <w:numId w:val="3"/>
              </w:numPr>
              <w:textAlignment w:val="baseline"/>
              <w:rPr>
                <w:rFonts w:ascii="Proxima Nova" w:eastAsia="Times New Roman" w:hAnsi="Proxima Nova" w:cs="Times New Roman"/>
                <w:color w:val="000000"/>
              </w:rPr>
            </w:pPr>
            <w:r w:rsidRPr="00934A9C">
              <w:rPr>
                <w:rFonts w:ascii="Proxima Nova" w:eastAsia="Times New Roman" w:hAnsi="Proxima Nova" w:cs="Times New Roman"/>
                <w:b/>
                <w:bCs/>
                <w:color w:val="000000"/>
              </w:rPr>
              <w:t>What</w:t>
            </w:r>
            <w:r w:rsidRPr="00934A9C">
              <w:rPr>
                <w:rFonts w:ascii="Proxima Nova" w:eastAsia="Times New Roman" w:hAnsi="Proxima Nova" w:cs="Times New Roman"/>
                <w:color w:val="000000"/>
              </w:rPr>
              <w:t xml:space="preserve"> are the most frequent types of problem behaviors?</w:t>
            </w:r>
          </w:p>
          <w:p w14:paraId="582BA144" w14:textId="77777777" w:rsidR="00934A9C" w:rsidRPr="00934A9C" w:rsidRDefault="00934A9C" w:rsidP="00934A9C">
            <w:pPr>
              <w:numPr>
                <w:ilvl w:val="0"/>
                <w:numId w:val="3"/>
              </w:numPr>
              <w:textAlignment w:val="baseline"/>
              <w:rPr>
                <w:rFonts w:ascii="Proxima Nova" w:eastAsia="Times New Roman" w:hAnsi="Proxima Nova" w:cs="Times New Roman"/>
                <w:color w:val="000000"/>
              </w:rPr>
            </w:pPr>
            <w:r w:rsidRPr="00934A9C">
              <w:rPr>
                <w:rFonts w:ascii="Proxima Nova" w:eastAsia="Times New Roman" w:hAnsi="Proxima Nova" w:cs="Times New Roman"/>
                <w:b/>
                <w:bCs/>
                <w:color w:val="000000"/>
              </w:rPr>
              <w:t>Where</w:t>
            </w:r>
            <w:r w:rsidRPr="00934A9C">
              <w:rPr>
                <w:rFonts w:ascii="Proxima Nova" w:eastAsia="Times New Roman" w:hAnsi="Proxima Nova" w:cs="Times New Roman"/>
                <w:color w:val="000000"/>
              </w:rPr>
              <w:t xml:space="preserve"> are the most behavior incidents occurring? </w:t>
            </w:r>
          </w:p>
          <w:p w14:paraId="1CD69A80" w14:textId="77777777" w:rsidR="00934A9C" w:rsidRPr="00934A9C" w:rsidRDefault="00934A9C" w:rsidP="00934A9C">
            <w:pPr>
              <w:numPr>
                <w:ilvl w:val="0"/>
                <w:numId w:val="3"/>
              </w:numPr>
              <w:textAlignment w:val="baseline"/>
              <w:rPr>
                <w:rFonts w:ascii="Proxima Nova" w:eastAsia="Times New Roman" w:hAnsi="Proxima Nova" w:cs="Times New Roman"/>
                <w:color w:val="000000"/>
              </w:rPr>
            </w:pPr>
            <w:r w:rsidRPr="00934A9C">
              <w:rPr>
                <w:rFonts w:ascii="Proxima Nova" w:eastAsia="Times New Roman" w:hAnsi="Proxima Nova" w:cs="Times New Roman"/>
                <w:b/>
                <w:bCs/>
                <w:color w:val="000000"/>
              </w:rPr>
              <w:t>How</w:t>
            </w:r>
            <w:r w:rsidRPr="00934A9C">
              <w:rPr>
                <w:rFonts w:ascii="Proxima Nova" w:eastAsia="Times New Roman" w:hAnsi="Proxima Nova" w:cs="Times New Roman"/>
                <w:color w:val="000000"/>
              </w:rPr>
              <w:t xml:space="preserve"> often are behavior incidents occurring?</w:t>
            </w:r>
          </w:p>
          <w:p w14:paraId="6FF1F072" w14:textId="77777777" w:rsidR="00934A9C" w:rsidRPr="00934A9C" w:rsidRDefault="00934A9C" w:rsidP="00934A9C">
            <w:pPr>
              <w:numPr>
                <w:ilvl w:val="0"/>
                <w:numId w:val="3"/>
              </w:numPr>
              <w:textAlignment w:val="baseline"/>
              <w:rPr>
                <w:rFonts w:ascii="Proxima Nova" w:eastAsia="Times New Roman" w:hAnsi="Proxima Nova" w:cs="Times New Roman"/>
                <w:color w:val="000000"/>
              </w:rPr>
            </w:pPr>
            <w:r w:rsidRPr="00934A9C">
              <w:rPr>
                <w:rFonts w:ascii="Proxima Nova" w:eastAsia="Times New Roman" w:hAnsi="Proxima Nova" w:cs="Times New Roman"/>
                <w:b/>
                <w:bCs/>
                <w:color w:val="000000"/>
              </w:rPr>
              <w:t>When</w:t>
            </w:r>
            <w:r w:rsidRPr="00934A9C">
              <w:rPr>
                <w:rFonts w:ascii="Proxima Nova" w:eastAsia="Times New Roman" w:hAnsi="Proxima Nova" w:cs="Times New Roman"/>
                <w:color w:val="000000"/>
              </w:rPr>
              <w:t xml:space="preserve"> are behavior incidents occurring? </w:t>
            </w:r>
          </w:p>
          <w:p w14:paraId="2FA23E5A" w14:textId="77777777" w:rsidR="00934A9C" w:rsidRPr="00934A9C" w:rsidRDefault="00934A9C" w:rsidP="00934A9C">
            <w:pPr>
              <w:numPr>
                <w:ilvl w:val="0"/>
                <w:numId w:val="3"/>
              </w:numPr>
              <w:textAlignment w:val="baseline"/>
              <w:rPr>
                <w:rFonts w:ascii="Proxima Nova" w:eastAsia="Times New Roman" w:hAnsi="Proxima Nova" w:cs="Times New Roman"/>
                <w:color w:val="000000"/>
              </w:rPr>
            </w:pPr>
            <w:r w:rsidRPr="00934A9C">
              <w:rPr>
                <w:rFonts w:ascii="Proxima Nova" w:eastAsia="Times New Roman" w:hAnsi="Proxima Nova" w:cs="Times New Roman"/>
                <w:b/>
                <w:bCs/>
                <w:color w:val="000000"/>
              </w:rPr>
              <w:t>Who</w:t>
            </w:r>
            <w:r w:rsidRPr="00934A9C">
              <w:rPr>
                <w:rFonts w:ascii="Proxima Nova" w:eastAsia="Times New Roman" w:hAnsi="Proxima Nova" w:cs="Times New Roman"/>
                <w:color w:val="000000"/>
              </w:rPr>
              <w:t xml:space="preserve"> are the students in need of tiered support?</w:t>
            </w:r>
          </w:p>
          <w:p w14:paraId="7E3EBCC3" w14:textId="11ECCBAA"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 xml:space="preserve">Discuss Tier 1 interventions in place, what changes need to be made (if any), look at efficacy. </w:t>
            </w:r>
            <w:r w:rsidRPr="00934A9C">
              <w:rPr>
                <w:rFonts w:ascii="Proxima Nova" w:eastAsia="Times New Roman" w:hAnsi="Proxima Nova" w:cs="Times New Roman"/>
                <w:i/>
                <w:iCs/>
                <w:color w:val="000000"/>
              </w:rPr>
              <w:t>(If applicable, follow</w:t>
            </w:r>
            <w:hyperlink r:id="rId8" w:history="1">
              <w:r w:rsidRPr="00934A9C">
                <w:rPr>
                  <w:rFonts w:ascii="Proxima Nova" w:eastAsia="Times New Roman" w:hAnsi="Proxima Nova" w:cs="Times New Roman"/>
                  <w:i/>
                  <w:iCs/>
                  <w:color w:val="0070C0"/>
                  <w:u w:val="single"/>
                </w:rPr>
                <w:t xml:space="preserve"> Action Planning Protocol</w:t>
              </w:r>
            </w:hyperlink>
            <w:r w:rsidRPr="00934A9C">
              <w:rPr>
                <w:rFonts w:ascii="Proxima Nova" w:eastAsia="Times New Roman" w:hAnsi="Proxima Nova" w:cs="Times New Roman"/>
                <w:i/>
                <w:iCs/>
                <w:color w:val="000000"/>
                <w:sz w:val="28"/>
                <w:szCs w:val="28"/>
              </w:rPr>
              <w:t>)</w:t>
            </w:r>
          </w:p>
          <w:p w14:paraId="2291237D" w14:textId="77777777" w:rsid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p>
          <w:p w14:paraId="47DC7C47" w14:textId="1699BA6A" w:rsidR="00934A9C" w:rsidRP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r w:rsidRPr="00934A9C">
              <w:rPr>
                <w:rFonts w:ascii="Times New Roman" w:eastAsia="Times New Roman" w:hAnsi="Times New Roman" w:cs="Times New Roman"/>
              </w:rPr>
              <w:br/>
            </w:r>
          </w:p>
        </w:tc>
      </w:tr>
      <w:tr w:rsidR="00934A9C" w:rsidRPr="00934A9C" w14:paraId="3DC9D890" w14:textId="77777777" w:rsidTr="00934A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E7C0C"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15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99907"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rPr>
              <w:t>Tier 2 and Tier 3</w:t>
            </w:r>
          </w:p>
          <w:p w14:paraId="32E04BA7"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i/>
                <w:iCs/>
                <w:color w:val="000000"/>
              </w:rPr>
              <w:t>[8 min. / 4 min. per teacher]</w:t>
            </w:r>
            <w:r w:rsidRPr="00934A9C">
              <w:rPr>
                <w:rFonts w:ascii="Proxima Nova" w:eastAsia="Times New Roman" w:hAnsi="Proxima Nova" w:cs="Times New Roman"/>
                <w:i/>
                <w:iCs/>
                <w:color w:val="000000"/>
              </w:rPr>
              <w:br/>
            </w:r>
            <w:r w:rsidRPr="00934A9C">
              <w:rPr>
                <w:rFonts w:ascii="Proxima Nova" w:eastAsia="Times New Roman" w:hAnsi="Proxima Nova" w:cs="Times New Roman"/>
                <w:color w:val="000000"/>
              </w:rPr>
              <w:t>In pairs, evaluate action plans from the last meeting. </w:t>
            </w:r>
          </w:p>
          <w:p w14:paraId="61C322A7"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Look at student data to answer the questions: </w:t>
            </w:r>
          </w:p>
          <w:p w14:paraId="16154A78" w14:textId="77777777" w:rsidR="00934A9C" w:rsidRPr="00934A9C" w:rsidRDefault="00934A9C" w:rsidP="00934A9C">
            <w:pPr>
              <w:numPr>
                <w:ilvl w:val="0"/>
                <w:numId w:val="4"/>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Has the student met the goal of the intervention? </w:t>
            </w:r>
          </w:p>
          <w:p w14:paraId="49D6A35A" w14:textId="77777777" w:rsidR="00934A9C" w:rsidRPr="00934A9C" w:rsidRDefault="00934A9C" w:rsidP="00934A9C">
            <w:pPr>
              <w:numPr>
                <w:ilvl w:val="0"/>
                <w:numId w:val="4"/>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Does this student still have risk factors?</w:t>
            </w:r>
          </w:p>
          <w:p w14:paraId="4A4591A8" w14:textId="77777777" w:rsidR="00934A9C" w:rsidRPr="00934A9C" w:rsidRDefault="00934A9C" w:rsidP="00934A9C">
            <w:pPr>
              <w:numPr>
                <w:ilvl w:val="0"/>
                <w:numId w:val="4"/>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Does this student need a champion again this cycle?</w:t>
            </w:r>
          </w:p>
          <w:p w14:paraId="69F1AB54" w14:textId="77777777" w:rsidR="00934A9C" w:rsidRPr="00934A9C" w:rsidRDefault="00934A9C" w:rsidP="00934A9C">
            <w:pPr>
              <w:numPr>
                <w:ilvl w:val="0"/>
                <w:numId w:val="4"/>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Will we remove or rethink this student’s intervention plan?</w:t>
            </w:r>
            <w:r w:rsidRPr="00934A9C">
              <w:rPr>
                <w:rFonts w:ascii="Proxima Nova" w:eastAsia="Times New Roman" w:hAnsi="Proxima Nova" w:cs="Times New Roman"/>
                <w:color w:val="000000"/>
              </w:rPr>
              <w:br/>
            </w:r>
            <w:r w:rsidRPr="00934A9C">
              <w:rPr>
                <w:rFonts w:ascii="Proxima Nova" w:eastAsia="Times New Roman" w:hAnsi="Proxima Nova" w:cs="Times New Roman"/>
                <w:color w:val="000000"/>
              </w:rPr>
              <w:br/>
            </w:r>
          </w:p>
          <w:p w14:paraId="7746926C"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i/>
                <w:iCs/>
                <w:color w:val="000000"/>
              </w:rPr>
              <w:t>[7 min.] </w:t>
            </w:r>
          </w:p>
          <w:p w14:paraId="696C426D"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Regroup; each teacher shares a favorite action step from the last cycle and whether the students in the last intervention cycle continue to need a champion and intervention plan (based on data) </w:t>
            </w:r>
          </w:p>
          <w:p w14:paraId="0E3F8329" w14:textId="4D0A1378" w:rsid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p>
          <w:p w14:paraId="793D3FE9" w14:textId="359778F6" w:rsidR="00934A9C" w:rsidRP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p>
        </w:tc>
      </w:tr>
      <w:tr w:rsidR="00934A9C" w:rsidRPr="00934A9C" w14:paraId="5AE94E69" w14:textId="77777777" w:rsidTr="00934A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5DD2A"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t>10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2475C"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rPr>
              <w:t>Plan and Share Student Supports</w:t>
            </w:r>
          </w:p>
          <w:p w14:paraId="3DF8699E" w14:textId="77777777" w:rsidR="00934A9C" w:rsidRPr="00934A9C" w:rsidRDefault="00934A9C" w:rsidP="00934A9C">
            <w:pPr>
              <w:numPr>
                <w:ilvl w:val="0"/>
                <w:numId w:val="5"/>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Develop a plan to support each identified student. </w:t>
            </w:r>
          </w:p>
          <w:p w14:paraId="7DF89A07" w14:textId="77777777" w:rsidR="00934A9C" w:rsidRPr="00934A9C" w:rsidRDefault="00934A9C" w:rsidP="00934A9C">
            <w:pPr>
              <w:numPr>
                <w:ilvl w:val="0"/>
                <w:numId w:val="5"/>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Ask, “What can we do to more effectively support this student?”</w:t>
            </w:r>
          </w:p>
          <w:p w14:paraId="0CD52C4C" w14:textId="77777777" w:rsid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lastRenderedPageBreak/>
              <w:br/>
            </w:r>
          </w:p>
          <w:p w14:paraId="4539F142" w14:textId="350B47FB" w:rsidR="00934A9C" w:rsidRP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p>
        </w:tc>
      </w:tr>
      <w:tr w:rsidR="00934A9C" w:rsidRPr="00934A9C" w14:paraId="2FE0A5C0" w14:textId="77777777" w:rsidTr="00934A9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1FF64"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rPr>
              <w:lastRenderedPageBreak/>
              <w:t>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F72BA"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rPr>
              <w:t>Pluses/Deltas</w:t>
            </w:r>
          </w:p>
          <w:p w14:paraId="73C1036A" w14:textId="77777777" w:rsidR="00934A9C" w:rsidRPr="00934A9C" w:rsidRDefault="00934A9C" w:rsidP="00934A9C">
            <w:pPr>
              <w:numPr>
                <w:ilvl w:val="0"/>
                <w:numId w:val="6"/>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“What did you find helpful or valuable about this meeting?”</w:t>
            </w:r>
          </w:p>
          <w:p w14:paraId="4EACDC0A" w14:textId="77777777" w:rsidR="00934A9C" w:rsidRPr="00934A9C" w:rsidRDefault="00934A9C" w:rsidP="00934A9C">
            <w:pPr>
              <w:numPr>
                <w:ilvl w:val="0"/>
                <w:numId w:val="6"/>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“How can we make the next meeting even better?”</w:t>
            </w:r>
          </w:p>
          <w:p w14:paraId="58824013" w14:textId="6911175B" w:rsidR="00934A9C" w:rsidRDefault="00934A9C" w:rsidP="00934A9C">
            <w:pPr>
              <w:numPr>
                <w:ilvl w:val="0"/>
                <w:numId w:val="6"/>
              </w:numPr>
              <w:textAlignment w:val="baseline"/>
              <w:rPr>
                <w:rFonts w:ascii="Proxima Nova" w:eastAsia="Times New Roman" w:hAnsi="Proxima Nova" w:cs="Times New Roman"/>
                <w:color w:val="000000"/>
              </w:rPr>
            </w:pPr>
            <w:r w:rsidRPr="00934A9C">
              <w:rPr>
                <w:rFonts w:ascii="Proxima Nova" w:eastAsia="Times New Roman" w:hAnsi="Proxima Nova" w:cs="Times New Roman"/>
                <w:color w:val="000000"/>
              </w:rPr>
              <w:t>“What action items do we want to complete by our next meeting?” </w:t>
            </w:r>
          </w:p>
          <w:p w14:paraId="4FB9DD4B" w14:textId="286B5AEB" w:rsidR="00934A9C" w:rsidRDefault="00934A9C" w:rsidP="00934A9C">
            <w:pPr>
              <w:ind w:left="720"/>
              <w:textAlignment w:val="baseline"/>
              <w:rPr>
                <w:rFonts w:ascii="Proxima Nova" w:eastAsia="Times New Roman" w:hAnsi="Proxima Nova" w:cs="Times New Roman"/>
                <w:color w:val="000000"/>
              </w:rPr>
            </w:pPr>
          </w:p>
          <w:p w14:paraId="398BA697" w14:textId="3D82B1B1" w:rsidR="00934A9C" w:rsidRDefault="00934A9C" w:rsidP="00934A9C">
            <w:pPr>
              <w:ind w:left="720"/>
              <w:textAlignment w:val="baseline"/>
              <w:rPr>
                <w:rFonts w:ascii="Proxima Nova" w:eastAsia="Times New Roman" w:hAnsi="Proxima Nova" w:cs="Times New Roman"/>
                <w:color w:val="000000"/>
              </w:rPr>
            </w:pPr>
          </w:p>
          <w:p w14:paraId="59E7AE0A" w14:textId="280C8E33" w:rsidR="00934A9C" w:rsidRDefault="00934A9C" w:rsidP="00934A9C">
            <w:pPr>
              <w:ind w:left="720"/>
              <w:textAlignment w:val="baseline"/>
              <w:rPr>
                <w:rFonts w:ascii="Proxima Nova" w:eastAsia="Times New Roman" w:hAnsi="Proxima Nova" w:cs="Times New Roman"/>
                <w:color w:val="000000"/>
              </w:rPr>
            </w:pPr>
          </w:p>
          <w:p w14:paraId="04B808D5" w14:textId="77777777" w:rsidR="00934A9C" w:rsidRPr="00934A9C" w:rsidRDefault="00934A9C" w:rsidP="00934A9C">
            <w:pPr>
              <w:ind w:left="720"/>
              <w:textAlignment w:val="baseline"/>
              <w:rPr>
                <w:rFonts w:ascii="Proxima Nova" w:eastAsia="Times New Roman" w:hAnsi="Proxima Nova" w:cs="Times New Roman"/>
                <w:color w:val="000000"/>
              </w:rPr>
            </w:pPr>
          </w:p>
          <w:p w14:paraId="17E10DF1" w14:textId="77777777" w:rsidR="00934A9C" w:rsidRP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p>
        </w:tc>
      </w:tr>
      <w:tr w:rsidR="00934A9C" w:rsidRPr="00934A9C" w14:paraId="0F0515F2" w14:textId="77777777" w:rsidTr="00934A9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3905D" w14:textId="77777777"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b/>
                <w:bCs/>
                <w:color w:val="000000"/>
                <w:sz w:val="28"/>
                <w:szCs w:val="28"/>
              </w:rPr>
              <w:t>Post-Meeting Action Items:</w:t>
            </w:r>
          </w:p>
          <w:p w14:paraId="330622EB" w14:textId="77777777" w:rsidR="00934A9C" w:rsidRPr="00934A9C" w:rsidRDefault="00934A9C" w:rsidP="00934A9C">
            <w:pPr>
              <w:spacing w:after="240"/>
              <w:rPr>
                <w:rFonts w:ascii="Times New Roman" w:eastAsia="Times New Roman" w:hAnsi="Times New Roman" w:cs="Times New Roman"/>
              </w:rPr>
            </w:pPr>
            <w:r w:rsidRPr="00934A9C">
              <w:rPr>
                <w:rFonts w:ascii="Times New Roman" w:eastAsia="Times New Roman" w:hAnsi="Times New Roman" w:cs="Times New Roman"/>
              </w:rPr>
              <w:br/>
            </w:r>
            <w:r w:rsidRPr="00934A9C">
              <w:rPr>
                <w:rFonts w:ascii="Times New Roman" w:eastAsia="Times New Roman" w:hAnsi="Times New Roman" w:cs="Times New Roman"/>
              </w:rPr>
              <w:br/>
            </w:r>
            <w:r w:rsidRPr="00934A9C">
              <w:rPr>
                <w:rFonts w:ascii="Times New Roman" w:eastAsia="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327D4" w14:textId="17BD9DB0" w:rsidR="00934A9C" w:rsidRDefault="00934A9C" w:rsidP="00934A9C">
            <w:pPr>
              <w:numPr>
                <w:ilvl w:val="0"/>
                <w:numId w:val="7"/>
              </w:numPr>
              <w:spacing w:before="100" w:beforeAutospacing="1" w:after="100" w:afterAutospacing="1"/>
              <w:textAlignment w:val="baseline"/>
              <w:rPr>
                <w:rFonts w:ascii="Proxima Nova" w:eastAsia="Times New Roman" w:hAnsi="Proxima Nova" w:cs="Times New Roman"/>
                <w:color w:val="000000"/>
                <w:sz w:val="28"/>
                <w:szCs w:val="28"/>
              </w:rPr>
            </w:pPr>
          </w:p>
          <w:p w14:paraId="4260D44E" w14:textId="60572B3F" w:rsidR="00934A9C" w:rsidRDefault="00934A9C" w:rsidP="00934A9C">
            <w:pPr>
              <w:spacing w:before="100" w:beforeAutospacing="1" w:after="100" w:afterAutospacing="1"/>
              <w:textAlignment w:val="baseline"/>
              <w:rPr>
                <w:rFonts w:ascii="Proxima Nova" w:eastAsia="Times New Roman" w:hAnsi="Proxima Nova" w:cs="Times New Roman"/>
                <w:color w:val="000000"/>
                <w:sz w:val="28"/>
                <w:szCs w:val="28"/>
              </w:rPr>
            </w:pPr>
          </w:p>
          <w:p w14:paraId="0B230694" w14:textId="77777777" w:rsidR="00934A9C" w:rsidRDefault="00934A9C" w:rsidP="00934A9C">
            <w:pPr>
              <w:spacing w:before="100" w:beforeAutospacing="1" w:after="100" w:afterAutospacing="1"/>
              <w:textAlignment w:val="baseline"/>
              <w:rPr>
                <w:rFonts w:ascii="Proxima Nova" w:eastAsia="Times New Roman" w:hAnsi="Proxima Nova" w:cs="Times New Roman"/>
                <w:color w:val="000000"/>
                <w:sz w:val="28"/>
                <w:szCs w:val="28"/>
              </w:rPr>
            </w:pPr>
          </w:p>
          <w:p w14:paraId="0D7650C4" w14:textId="41F3D5E0" w:rsidR="00934A9C" w:rsidRPr="00934A9C" w:rsidRDefault="00934A9C" w:rsidP="00934A9C">
            <w:pPr>
              <w:spacing w:before="100" w:beforeAutospacing="1" w:after="100" w:afterAutospacing="1"/>
              <w:textAlignment w:val="baseline"/>
              <w:rPr>
                <w:rFonts w:ascii="Proxima Nova" w:eastAsia="Times New Roman" w:hAnsi="Proxima Nova" w:cs="Times New Roman"/>
                <w:color w:val="000000"/>
                <w:sz w:val="28"/>
                <w:szCs w:val="28"/>
              </w:rPr>
            </w:pPr>
          </w:p>
        </w:tc>
      </w:tr>
    </w:tbl>
    <w:p w14:paraId="512794DE" w14:textId="77777777" w:rsidR="00934A9C" w:rsidRPr="00934A9C" w:rsidRDefault="00934A9C" w:rsidP="00934A9C">
      <w:pPr>
        <w:rPr>
          <w:rFonts w:ascii="Times New Roman" w:eastAsia="Times New Roman" w:hAnsi="Times New Roman" w:cs="Times New Roman"/>
        </w:rPr>
      </w:pPr>
    </w:p>
    <w:p w14:paraId="7686EC13" w14:textId="59C00473" w:rsidR="00934A9C" w:rsidRPr="00934A9C" w:rsidRDefault="00934A9C" w:rsidP="00934A9C">
      <w:pPr>
        <w:rPr>
          <w:rFonts w:ascii="Times New Roman" w:eastAsia="Times New Roman" w:hAnsi="Times New Roman" w:cs="Times New Roman"/>
        </w:rPr>
      </w:pPr>
      <w:r w:rsidRPr="00934A9C">
        <w:rPr>
          <w:rFonts w:ascii="Proxima Nova" w:eastAsia="Times New Roman" w:hAnsi="Proxima Nova" w:cs="Times New Roman"/>
          <w:color w:val="000000"/>
          <w:sz w:val="28"/>
          <w:szCs w:val="28"/>
          <w:u w:val="single"/>
        </w:rPr>
        <w:br/>
      </w:r>
    </w:p>
    <w:p w14:paraId="311B9688" w14:textId="77777777" w:rsidR="00934A9C" w:rsidRPr="00934A9C" w:rsidRDefault="00934A9C" w:rsidP="00934A9C">
      <w:pPr>
        <w:rPr>
          <w:rFonts w:ascii="Times New Roman" w:eastAsia="Times New Roman" w:hAnsi="Times New Roman" w:cs="Times New Roman"/>
        </w:rPr>
      </w:pPr>
    </w:p>
    <w:p w14:paraId="77D11E12" w14:textId="77777777" w:rsidR="00E944D3" w:rsidRDefault="00E944D3"/>
    <w:sectPr w:rsidR="00E944D3" w:rsidSect="00934A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330"/>
    <w:multiLevelType w:val="multilevel"/>
    <w:tmpl w:val="94BA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7362"/>
    <w:multiLevelType w:val="multilevel"/>
    <w:tmpl w:val="8026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052CF"/>
    <w:multiLevelType w:val="multilevel"/>
    <w:tmpl w:val="3D74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87D4B"/>
    <w:multiLevelType w:val="multilevel"/>
    <w:tmpl w:val="E61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80186"/>
    <w:multiLevelType w:val="multilevel"/>
    <w:tmpl w:val="27D6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F246B"/>
    <w:multiLevelType w:val="multilevel"/>
    <w:tmpl w:val="B5F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F6DE4"/>
    <w:multiLevelType w:val="multilevel"/>
    <w:tmpl w:val="1B18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C"/>
    <w:rsid w:val="002A7A54"/>
    <w:rsid w:val="00927E2B"/>
    <w:rsid w:val="00934A9C"/>
    <w:rsid w:val="00E944D3"/>
    <w:rsid w:val="00FD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6712F"/>
  <w15:chartTrackingRefBased/>
  <w15:docId w15:val="{A176E1B7-F841-B949-A66A-DCEC6386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A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4A9C"/>
    <w:rPr>
      <w:color w:val="0000FF"/>
      <w:u w:val="single"/>
    </w:rPr>
  </w:style>
  <w:style w:type="character" w:styleId="UnresolvedMention">
    <w:name w:val="Unresolved Mention"/>
    <w:basedOn w:val="DefaultParagraphFont"/>
    <w:uiPriority w:val="99"/>
    <w:semiHidden/>
    <w:unhideWhenUsed/>
    <w:rsid w:val="00927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RALIqk4UZndtkYtenQ-IEqalaU5jGntQDhzQFjfVLI/copy" TargetMode="External"/><Relationship Id="rId3" Type="http://schemas.openxmlformats.org/officeDocument/2006/relationships/settings" Target="settings.xml"/><Relationship Id="rId7" Type="http://schemas.openxmlformats.org/officeDocument/2006/relationships/hyperlink" Target="https://go.panoramaed.com/hubfs/Marketing%20Content/PBIS%20Big%2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noramaed.com/blog/two-word-check-in-strategy" TargetMode="External"/><Relationship Id="rId5" Type="http://schemas.openxmlformats.org/officeDocument/2006/relationships/hyperlink" Target="https://www.panoramaed.com/blog/get-to-know-you-questions-for-stud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Lofdahl</dc:creator>
  <cp:keywords/>
  <dc:description/>
  <cp:lastModifiedBy>Lara Lofdahl</cp:lastModifiedBy>
  <cp:revision>3</cp:revision>
  <dcterms:created xsi:type="dcterms:W3CDTF">2022-02-25T18:24:00Z</dcterms:created>
  <dcterms:modified xsi:type="dcterms:W3CDTF">2022-03-01T22:35:00Z</dcterms:modified>
</cp:coreProperties>
</file>